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D7" w:rsidRPr="00A21E7F" w:rsidRDefault="00D95AD7" w:rsidP="0044172B">
      <w:pPr>
        <w:spacing w:after="0"/>
        <w:ind w:firstLine="0"/>
        <w:jc w:val="center"/>
        <w:rPr>
          <w:b/>
          <w:sz w:val="28"/>
          <w:szCs w:val="28"/>
        </w:rPr>
      </w:pPr>
      <w:r w:rsidRPr="00A21E7F">
        <w:rPr>
          <w:b/>
          <w:sz w:val="28"/>
          <w:szCs w:val="28"/>
        </w:rPr>
        <w:t>ВНИМАНИЕ!!!</w:t>
      </w:r>
    </w:p>
    <w:p w:rsidR="00D95AD7" w:rsidRPr="00A21E7F" w:rsidRDefault="00D95AD7" w:rsidP="0044172B">
      <w:pPr>
        <w:spacing w:after="0"/>
        <w:ind w:firstLine="0"/>
        <w:jc w:val="center"/>
        <w:rPr>
          <w:b/>
          <w:sz w:val="28"/>
          <w:szCs w:val="28"/>
        </w:rPr>
      </w:pPr>
      <w:r w:rsidRPr="00A21E7F">
        <w:rPr>
          <w:b/>
          <w:sz w:val="28"/>
          <w:szCs w:val="28"/>
        </w:rPr>
        <w:t>ГРУЗЫ СЕВ</w:t>
      </w:r>
      <w:r w:rsidR="00D84E86">
        <w:rPr>
          <w:b/>
          <w:sz w:val="28"/>
          <w:szCs w:val="28"/>
        </w:rPr>
        <w:t>Е</w:t>
      </w:r>
      <w:bookmarkStart w:id="0" w:name="_GoBack"/>
      <w:bookmarkEnd w:id="0"/>
      <w:r w:rsidRPr="00A21E7F">
        <w:rPr>
          <w:b/>
          <w:sz w:val="28"/>
          <w:szCs w:val="28"/>
        </w:rPr>
        <w:t>РНОГО ЗАВОЗА!!!</w:t>
      </w:r>
    </w:p>
    <w:p w:rsidR="00D95AD7" w:rsidRDefault="00D95AD7" w:rsidP="0044172B">
      <w:pPr>
        <w:spacing w:after="0"/>
        <w:ind w:firstLine="0"/>
        <w:jc w:val="center"/>
        <w:rPr>
          <w:b/>
        </w:rPr>
      </w:pPr>
    </w:p>
    <w:p w:rsidR="0044172B" w:rsidRDefault="002572DD" w:rsidP="002572DD">
      <w:pPr>
        <w:autoSpaceDE w:val="0"/>
        <w:autoSpaceDN w:val="0"/>
        <w:adjustRightInd w:val="0"/>
        <w:spacing w:after="0"/>
        <w:ind w:firstLine="0"/>
        <w:jc w:val="center"/>
      </w:pPr>
      <w:r w:rsidRPr="002572DD">
        <w:rPr>
          <w:b/>
        </w:rPr>
        <w:t>УВАЖАЕМЫЕ КЛИЕНТЫ!!!</w:t>
      </w:r>
    </w:p>
    <w:p w:rsidR="002572DD" w:rsidRDefault="002572DD" w:rsidP="001A31FA">
      <w:pPr>
        <w:autoSpaceDE w:val="0"/>
        <w:autoSpaceDN w:val="0"/>
        <w:adjustRightInd w:val="0"/>
        <w:spacing w:after="0"/>
      </w:pPr>
    </w:p>
    <w:p w:rsidR="00C3740A" w:rsidRDefault="00A8258B" w:rsidP="001A31FA">
      <w:pPr>
        <w:autoSpaceDE w:val="0"/>
        <w:autoSpaceDN w:val="0"/>
        <w:adjustRightInd w:val="0"/>
        <w:spacing w:after="0"/>
      </w:pPr>
      <w:r>
        <w:t>С 01.04.2024</w:t>
      </w:r>
      <w:r w:rsidR="00B257A1">
        <w:t xml:space="preserve"> </w:t>
      </w:r>
      <w:r w:rsidR="007A5E50">
        <w:t xml:space="preserve">вступил в силу </w:t>
      </w:r>
      <w:r>
        <w:t xml:space="preserve">Федеральный закон </w:t>
      </w:r>
      <w:r w:rsidR="00563C0C">
        <w:t>от 04.08.2023 № 411-ФЗ «О с</w:t>
      </w:r>
      <w:r w:rsidR="007A5E50">
        <w:t>еверном завозе»</w:t>
      </w:r>
      <w:r w:rsidR="00563C0C">
        <w:t xml:space="preserve"> (далее – Закон о с</w:t>
      </w:r>
      <w:r w:rsidR="002A67C4">
        <w:t>еверном завозе)</w:t>
      </w:r>
      <w:r w:rsidR="001A31FA">
        <w:t xml:space="preserve">, который </w:t>
      </w:r>
      <w:r w:rsidR="00C3740A">
        <w:t xml:space="preserve">предусматривает, что грузы северного завоза </w:t>
      </w:r>
      <w:r w:rsidR="00147CD2">
        <w:t xml:space="preserve">первой и второй категории </w:t>
      </w:r>
      <w:r w:rsidR="00481D29" w:rsidRPr="00481D29">
        <w:t>перевозятся и обслуживаются в приоритетном порядке в соответствии с законо</w:t>
      </w:r>
      <w:r w:rsidR="00C3740A">
        <w:t>дательством РФ</w:t>
      </w:r>
      <w:r w:rsidR="00481D29" w:rsidRPr="00481D29">
        <w:t xml:space="preserve"> в области транспорта.</w:t>
      </w:r>
    </w:p>
    <w:p w:rsidR="00C3740A" w:rsidRDefault="00C3740A" w:rsidP="00C3740A">
      <w:pPr>
        <w:autoSpaceDE w:val="0"/>
        <w:autoSpaceDN w:val="0"/>
        <w:adjustRightInd w:val="0"/>
        <w:spacing w:after="0"/>
      </w:pPr>
      <w:r>
        <w:t xml:space="preserve">Для этого такие грузы </w:t>
      </w:r>
      <w:r>
        <w:rPr>
          <w:rFonts w:cs="Tahoma"/>
          <w:lang w:eastAsia="en-US"/>
        </w:rPr>
        <w:t>подлежат обязательной маркировке с указанием идентификационного номера груза</w:t>
      </w:r>
      <w:r w:rsidRPr="002A67C4">
        <w:rPr>
          <w:rFonts w:cs="Tahoma"/>
          <w:lang w:eastAsia="en-US"/>
        </w:rPr>
        <w:t xml:space="preserve"> в сопроводительных транспортных документах</w:t>
      </w:r>
      <w:r w:rsidR="003E2A39">
        <w:t xml:space="preserve"> и </w:t>
      </w:r>
      <w:r w:rsidR="003E2A39" w:rsidRPr="003E2A39">
        <w:t xml:space="preserve">в федеральной государственной информационной системе мониторинга северного завоза </w:t>
      </w:r>
      <w:r>
        <w:t>в соответствии с Правилами</w:t>
      </w:r>
      <w:r w:rsidR="002A67C4">
        <w:t xml:space="preserve"> </w:t>
      </w:r>
      <w:r w:rsidR="002A67C4" w:rsidRPr="002A67C4">
        <w:t>специальной маркировки грузов первой категории и грузов второй категории для их идентификации в целях перевозки и обслуживания в приоритетном порядке</w:t>
      </w:r>
      <w:r>
        <w:t xml:space="preserve">, утв. </w:t>
      </w:r>
      <w:r w:rsidR="002A67C4">
        <w:t xml:space="preserve">постановлением </w:t>
      </w:r>
      <w:r w:rsidR="002A67C4">
        <w:rPr>
          <w:rFonts w:cs="Tahoma"/>
          <w:lang w:eastAsia="en-US"/>
        </w:rPr>
        <w:t>Правит</w:t>
      </w:r>
      <w:r>
        <w:rPr>
          <w:rFonts w:cs="Tahoma"/>
          <w:lang w:eastAsia="en-US"/>
        </w:rPr>
        <w:t>ельства РФ от 22.02.2024 № 207</w:t>
      </w:r>
      <w:r w:rsidR="002A67C4">
        <w:rPr>
          <w:rFonts w:cs="Tahoma"/>
          <w:lang w:eastAsia="en-US"/>
        </w:rPr>
        <w:t>.</w:t>
      </w:r>
    </w:p>
    <w:p w:rsidR="00C3740A" w:rsidRPr="001A3464" w:rsidRDefault="00C3740A" w:rsidP="00C3740A">
      <w:pPr>
        <w:autoSpaceDE w:val="0"/>
        <w:autoSpaceDN w:val="0"/>
        <w:adjustRightInd w:val="0"/>
        <w:spacing w:after="0"/>
        <w:rPr>
          <w:rFonts w:cs="Tahoma"/>
          <w:lang w:eastAsia="en-US"/>
        </w:rPr>
      </w:pPr>
      <w:r w:rsidRPr="001A3464">
        <w:rPr>
          <w:rFonts w:cs="Tahoma"/>
          <w:lang w:eastAsia="en-US"/>
        </w:rPr>
        <w:t>В целях исполнения указа</w:t>
      </w:r>
      <w:r w:rsidR="001A3464">
        <w:rPr>
          <w:rFonts w:cs="Tahoma"/>
          <w:lang w:eastAsia="en-US"/>
        </w:rPr>
        <w:t xml:space="preserve">нных нормативных правовых актов </w:t>
      </w:r>
      <w:r w:rsidR="002A67C4" w:rsidRPr="005F2AAC">
        <w:rPr>
          <w:rFonts w:cs="Tahoma"/>
          <w:b/>
          <w:lang w:eastAsia="en-US"/>
        </w:rPr>
        <w:t xml:space="preserve">при </w:t>
      </w:r>
      <w:r w:rsidR="00DB4BE1" w:rsidRPr="005F2AAC">
        <w:rPr>
          <w:rFonts w:cs="Tahoma"/>
          <w:b/>
          <w:lang w:eastAsia="en-US"/>
        </w:rPr>
        <w:t>предъявлении</w:t>
      </w:r>
      <w:r w:rsidR="002A67C4" w:rsidRPr="005F2AAC">
        <w:rPr>
          <w:rFonts w:cs="Tahoma"/>
          <w:b/>
          <w:lang w:eastAsia="en-US"/>
        </w:rPr>
        <w:t xml:space="preserve"> грузов северного завоза первой и второй категории </w:t>
      </w:r>
      <w:r w:rsidR="00DB4BE1" w:rsidRPr="005F2AAC">
        <w:rPr>
          <w:rFonts w:cs="Tahoma"/>
          <w:b/>
          <w:lang w:eastAsia="en-US"/>
        </w:rPr>
        <w:t>к перевозке, хранению, проведению погрузочно-разгрузочных ра</w:t>
      </w:r>
      <w:r w:rsidR="002E0EF0" w:rsidRPr="005F2AAC">
        <w:rPr>
          <w:rFonts w:cs="Tahoma"/>
          <w:b/>
          <w:lang w:eastAsia="en-US"/>
        </w:rPr>
        <w:t xml:space="preserve">бот </w:t>
      </w:r>
      <w:r w:rsidRPr="007A1F6E">
        <w:rPr>
          <w:rFonts w:cs="Tahoma"/>
          <w:b/>
          <w:u w:val="single"/>
          <w:lang w:eastAsia="en-US"/>
        </w:rPr>
        <w:t>Вам необходимо обеспечить</w:t>
      </w:r>
      <w:r w:rsidRPr="001A3464">
        <w:rPr>
          <w:rFonts w:cs="Tahoma"/>
          <w:lang w:eastAsia="en-US"/>
        </w:rPr>
        <w:t>:</w:t>
      </w:r>
    </w:p>
    <w:p w:rsidR="00147CD2" w:rsidRPr="001F76B3" w:rsidRDefault="00147CD2" w:rsidP="00901F4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ahoma"/>
          <w:lang w:eastAsia="en-US"/>
        </w:rPr>
      </w:pPr>
      <w:r w:rsidRPr="001F76B3">
        <w:rPr>
          <w:rFonts w:cs="Tahoma"/>
          <w:lang w:eastAsia="en-US"/>
        </w:rPr>
        <w:t>н</w:t>
      </w:r>
      <w:r w:rsidR="00C3740A" w:rsidRPr="001F76B3">
        <w:rPr>
          <w:rFonts w:cs="Tahoma"/>
          <w:lang w:eastAsia="en-US"/>
        </w:rPr>
        <w:t xml:space="preserve">аличие идентификационного кода </w:t>
      </w:r>
      <w:r w:rsidRPr="001F76B3">
        <w:rPr>
          <w:rFonts w:cs="Tahoma"/>
          <w:lang w:eastAsia="en-US"/>
        </w:rPr>
        <w:t>таких грузов</w:t>
      </w:r>
      <w:r w:rsidR="00C3740A" w:rsidRPr="001F76B3">
        <w:rPr>
          <w:rFonts w:cs="Tahoma"/>
          <w:lang w:eastAsia="en-US"/>
        </w:rPr>
        <w:t xml:space="preserve"> в сопроводительных транспортных документах</w:t>
      </w:r>
      <w:r w:rsidR="008C003C" w:rsidRPr="001F76B3">
        <w:t xml:space="preserve"> </w:t>
      </w:r>
      <w:r w:rsidR="008C003C" w:rsidRPr="001F76B3">
        <w:rPr>
          <w:rFonts w:cs="Tahoma"/>
          <w:lang w:eastAsia="en-US"/>
        </w:rPr>
        <w:t>и в федеральной государственной информационной системе мониторинга северного завоза</w:t>
      </w:r>
      <w:r w:rsidR="00901F45" w:rsidRPr="001F76B3">
        <w:rPr>
          <w:rFonts w:cs="Tahoma"/>
          <w:lang w:eastAsia="en-US"/>
        </w:rPr>
        <w:t xml:space="preserve"> (после ввода этой системы в эксплуатацию)</w:t>
      </w:r>
      <w:r w:rsidRPr="001F76B3">
        <w:rPr>
          <w:rFonts w:cs="Tahoma"/>
          <w:lang w:eastAsia="en-US"/>
        </w:rPr>
        <w:t>;</w:t>
      </w:r>
    </w:p>
    <w:p w:rsidR="002A67C4" w:rsidRPr="001F76B3" w:rsidRDefault="00C3740A" w:rsidP="00147C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</w:pPr>
      <w:r w:rsidRPr="001F76B3">
        <w:rPr>
          <w:rFonts w:cs="Tahoma"/>
          <w:lang w:eastAsia="en-US"/>
        </w:rPr>
        <w:t xml:space="preserve">наличие на </w:t>
      </w:r>
      <w:r w:rsidR="00147CD2" w:rsidRPr="001F76B3">
        <w:rPr>
          <w:rFonts w:cs="Tahoma"/>
          <w:lang w:eastAsia="en-US"/>
        </w:rPr>
        <w:t>таких грузах специальной маркировки</w:t>
      </w:r>
      <w:r w:rsidR="002A67C4" w:rsidRPr="001F76B3">
        <w:rPr>
          <w:rFonts w:cs="Tahoma"/>
          <w:lang w:eastAsia="en-US"/>
        </w:rPr>
        <w:t>.</w:t>
      </w:r>
    </w:p>
    <w:p w:rsidR="002A67C4" w:rsidRDefault="002A67C4" w:rsidP="0044172B">
      <w:pPr>
        <w:autoSpaceDE w:val="0"/>
        <w:autoSpaceDN w:val="0"/>
        <w:adjustRightInd w:val="0"/>
        <w:spacing w:after="0"/>
        <w:ind w:firstLine="0"/>
        <w:rPr>
          <w:rFonts w:cs="Tahoma"/>
          <w:lang w:eastAsia="en-US"/>
        </w:rPr>
      </w:pPr>
    </w:p>
    <w:p w:rsidR="002A67C4" w:rsidRPr="00147CD2" w:rsidRDefault="00147CD2" w:rsidP="00147CD2">
      <w:pPr>
        <w:autoSpaceDE w:val="0"/>
        <w:autoSpaceDN w:val="0"/>
        <w:adjustRightInd w:val="0"/>
        <w:spacing w:after="0"/>
        <w:rPr>
          <w:rFonts w:cs="Tahoma"/>
          <w:u w:val="single"/>
          <w:lang w:eastAsia="en-US"/>
        </w:rPr>
      </w:pPr>
      <w:r w:rsidRPr="00147CD2">
        <w:rPr>
          <w:rFonts w:cs="Tahoma"/>
          <w:u w:val="single"/>
          <w:lang w:eastAsia="en-US"/>
        </w:rPr>
        <w:t>Для справки</w:t>
      </w:r>
      <w:r w:rsidR="002A67C4" w:rsidRPr="00147CD2">
        <w:rPr>
          <w:rFonts w:cs="Tahoma"/>
          <w:u w:val="single"/>
          <w:lang w:eastAsia="en-US"/>
        </w:rPr>
        <w:t>:</w:t>
      </w:r>
    </w:p>
    <w:p w:rsidR="002A67C4" w:rsidRPr="00147CD2" w:rsidRDefault="00147CD2" w:rsidP="00147CD2">
      <w:pPr>
        <w:autoSpaceDE w:val="0"/>
        <w:autoSpaceDN w:val="0"/>
        <w:adjustRightInd w:val="0"/>
        <w:spacing w:after="0"/>
        <w:rPr>
          <w:rFonts w:cs="Tahoma"/>
          <w:lang w:eastAsia="en-US"/>
        </w:rPr>
      </w:pPr>
      <w:r>
        <w:rPr>
          <w:rFonts w:cs="Tahoma"/>
          <w:lang w:eastAsia="en-US"/>
        </w:rPr>
        <w:t>Согласно ст. 2 Закона о северном завозе п</w:t>
      </w:r>
      <w:r w:rsidR="002A67C4" w:rsidRPr="00147CD2">
        <w:rPr>
          <w:rFonts w:cs="Tahoma"/>
          <w:lang w:eastAsia="en-US"/>
        </w:rPr>
        <w:t>од грузами северного завоза понимаются грузы, поставляемые участниками северного завоза на территории с ограниченными сроками завоза грузов, расположенные в границах муниципальных образований, относящихся к районам Крайнего Севера и приравненным к ним местностям, и относящиеся к одной из следующих категорий:</w:t>
      </w:r>
    </w:p>
    <w:p w:rsidR="002A67C4" w:rsidRPr="00147CD2" w:rsidRDefault="002A67C4" w:rsidP="00147CD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ahoma"/>
          <w:lang w:eastAsia="en-US"/>
        </w:rPr>
      </w:pPr>
      <w:r w:rsidRPr="00147CD2">
        <w:rPr>
          <w:rFonts w:cs="Tahoma"/>
          <w:lang w:eastAsia="en-US"/>
        </w:rPr>
        <w:t>грузы первой категории - грузы, необходимые для обеспечения жизнедеятельности населения и стабильного функционирования организаций социальной сферы, жилищно-коммунального хозяйства и энергетики (социально значимые продовольственные товары, непродовольственные товары народного потребления первой необходимости, лекарственные средства, медицинские изделия, специализированные продукты лечебного питания, топливно-энергетические ресурсы, горюче-смазочные материалы);</w:t>
      </w:r>
    </w:p>
    <w:p w:rsidR="00A8258B" w:rsidRPr="00147CD2" w:rsidRDefault="002A67C4" w:rsidP="00147CD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ahoma"/>
          <w:lang w:eastAsia="en-US"/>
        </w:rPr>
      </w:pPr>
      <w:r w:rsidRPr="00147CD2">
        <w:rPr>
          <w:rFonts w:cs="Tahoma"/>
          <w:lang w:eastAsia="en-US"/>
        </w:rPr>
        <w:t>грузы второй категории - грузы для государственных и муниципальных нужд (за исключением грузов первой категории).</w:t>
      </w:r>
    </w:p>
    <w:sectPr w:rsidR="00A8258B" w:rsidRPr="0014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AD2"/>
    <w:multiLevelType w:val="multilevel"/>
    <w:tmpl w:val="2424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933BD9"/>
    <w:multiLevelType w:val="hybridMultilevel"/>
    <w:tmpl w:val="FF76FBAA"/>
    <w:lvl w:ilvl="0" w:tplc="F31E7B5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41BB"/>
    <w:multiLevelType w:val="hybridMultilevel"/>
    <w:tmpl w:val="A8E60618"/>
    <w:lvl w:ilvl="0" w:tplc="30964AAC">
      <w:start w:val="1"/>
      <w:numFmt w:val="decimal"/>
      <w:pStyle w:val="a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EA0D92"/>
    <w:multiLevelType w:val="hybridMultilevel"/>
    <w:tmpl w:val="B3A44DD2"/>
    <w:lvl w:ilvl="0" w:tplc="831E8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89"/>
    <w:multiLevelType w:val="hybridMultilevel"/>
    <w:tmpl w:val="561005FE"/>
    <w:lvl w:ilvl="0" w:tplc="831E8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7C8A"/>
    <w:multiLevelType w:val="multilevel"/>
    <w:tmpl w:val="1260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2F3409C"/>
    <w:multiLevelType w:val="multilevel"/>
    <w:tmpl w:val="491635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i w:val="0"/>
        <w:color w:val="auto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7" w15:restartNumberingAfterBreak="0">
    <w:nsid w:val="735E1E92"/>
    <w:multiLevelType w:val="multilevel"/>
    <w:tmpl w:val="26ACF9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36" w:firstLine="709"/>
      </w:pPr>
      <w:rPr>
        <w:rFonts w:ascii="Tahoma" w:hAnsi="Tahoma" w:cs="Tahoma" w:hint="default"/>
        <w:b w:val="0"/>
        <w:color w:val="00000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2"/>
        </w:tabs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8"/>
        </w:tabs>
        <w:ind w:left="42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0"/>
        </w:tabs>
        <w:ind w:left="5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6"/>
        </w:tabs>
        <w:ind w:left="6276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8B"/>
    <w:rsid w:val="00147CD2"/>
    <w:rsid w:val="001A31FA"/>
    <w:rsid w:val="001A3464"/>
    <w:rsid w:val="001F76B3"/>
    <w:rsid w:val="00221C07"/>
    <w:rsid w:val="002572DD"/>
    <w:rsid w:val="002A67C4"/>
    <w:rsid w:val="002E0EF0"/>
    <w:rsid w:val="003E2A39"/>
    <w:rsid w:val="0044172B"/>
    <w:rsid w:val="00481D29"/>
    <w:rsid w:val="00563C0C"/>
    <w:rsid w:val="005F2AAC"/>
    <w:rsid w:val="00765FB0"/>
    <w:rsid w:val="007A1F6E"/>
    <w:rsid w:val="007A5E50"/>
    <w:rsid w:val="008C003C"/>
    <w:rsid w:val="00901F45"/>
    <w:rsid w:val="00A21E7F"/>
    <w:rsid w:val="00A231D4"/>
    <w:rsid w:val="00A8258B"/>
    <w:rsid w:val="00B257A1"/>
    <w:rsid w:val="00B47FAC"/>
    <w:rsid w:val="00C3740A"/>
    <w:rsid w:val="00D84E86"/>
    <w:rsid w:val="00D95AD7"/>
    <w:rsid w:val="00DB4BE1"/>
    <w:rsid w:val="00E958FE"/>
    <w:rsid w:val="00EE31DB"/>
    <w:rsid w:val="00F5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BA8F"/>
  <w15:chartTrackingRefBased/>
  <w15:docId w15:val="{2A3F8862-01B2-49C9-AB4E-CE26960E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5FB0"/>
    <w:pPr>
      <w:spacing w:after="120" w:line="240" w:lineRule="auto"/>
      <w:ind w:firstLine="709"/>
      <w:jc w:val="both"/>
    </w:pPr>
    <w:rPr>
      <w:rFonts w:ascii="Tahoma" w:hAnsi="Tahoma" w:cs="Times New Roman"/>
      <w:sz w:val="24"/>
      <w:szCs w:val="24"/>
      <w:lang w:eastAsia="ru-RU"/>
    </w:rPr>
  </w:style>
  <w:style w:type="paragraph" w:styleId="1">
    <w:name w:val="heading 1"/>
    <w:aliases w:val="H1,Chapter Headline,ПР 1.Заголовок,Заголовок 1 Знак Знак,Заголовок 1 Знак1,РАЗДЕЛ,1,H1 Char,Заголов,ch,H1 Знак Знак,Глава,(раздел),h1,app heading 1,ITT t1,II+,I,H11,H12,H13,H14,H15,H16,H17,H18,H111,H121,H131,H141,H151,H161,H171,H19,H112,H122"/>
    <w:basedOn w:val="a0"/>
    <w:next w:val="a0"/>
    <w:link w:val="10"/>
    <w:qFormat/>
    <w:rsid w:val="00221C07"/>
    <w:pPr>
      <w:keepNext/>
      <w:numPr>
        <w:numId w:val="1"/>
      </w:numPr>
      <w:tabs>
        <w:tab w:val="left" w:pos="567"/>
      </w:tabs>
      <w:spacing w:before="120"/>
      <w:ind w:left="0" w:firstLine="709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Chapter Headline Знак,ПР 1.Заголовок Знак,Заголовок 1 Знак Знак Знак,Заголовок 1 Знак1 Знак,РАЗДЕЛ Знак,1 Знак,H1 Char Знак,Заголов Знак,ch Знак,H1 Знак Знак Знак,Глава Знак,(раздел) Знак,h1 Знак,app heading 1 Знак,ITT t1 Знак"/>
    <w:link w:val="1"/>
    <w:rsid w:val="00221C07"/>
    <w:rPr>
      <w:rFonts w:ascii="Tahoma" w:hAnsi="Tahoma"/>
      <w:b/>
      <w:bCs/>
      <w:sz w:val="24"/>
      <w:szCs w:val="24"/>
    </w:rPr>
  </w:style>
  <w:style w:type="paragraph" w:customStyle="1" w:styleId="a">
    <w:name w:val="Текст по пунктам"/>
    <w:basedOn w:val="a0"/>
    <w:qFormat/>
    <w:rsid w:val="00A231D4"/>
    <w:pPr>
      <w:numPr>
        <w:numId w:val="5"/>
      </w:numPr>
      <w:outlineLvl w:val="0"/>
    </w:pPr>
    <w:rPr>
      <w:rFonts w:cs="Tahoma"/>
    </w:rPr>
  </w:style>
  <w:style w:type="paragraph" w:styleId="a4">
    <w:name w:val="List Paragraph"/>
    <w:basedOn w:val="a0"/>
    <w:uiPriority w:val="34"/>
    <w:qFormat/>
    <w:rsid w:val="0014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Балдицына Юлия Викторовна</dc:creator>
  <cp:keywords/>
  <dc:description/>
  <cp:lastModifiedBy>Андреев Денис Сергеевич</cp:lastModifiedBy>
  <cp:revision>3</cp:revision>
  <dcterms:created xsi:type="dcterms:W3CDTF">2024-06-06T10:46:00Z</dcterms:created>
  <dcterms:modified xsi:type="dcterms:W3CDTF">2024-06-07T02:35:00Z</dcterms:modified>
</cp:coreProperties>
</file>