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1E" w:rsidRPr="00722659" w:rsidRDefault="00AC1A1E" w:rsidP="00722659">
      <w:pPr>
        <w:spacing w:after="0"/>
        <w:ind w:firstLine="0"/>
        <w:jc w:val="center"/>
        <w:rPr>
          <w:b/>
          <w:sz w:val="28"/>
          <w:szCs w:val="28"/>
        </w:rPr>
      </w:pPr>
      <w:r w:rsidRPr="00722659">
        <w:rPr>
          <w:b/>
          <w:sz w:val="28"/>
          <w:szCs w:val="28"/>
        </w:rPr>
        <w:t>ВНИМАНИЕ!!!</w:t>
      </w:r>
    </w:p>
    <w:p w:rsidR="00AC1A1E" w:rsidRPr="00722659" w:rsidRDefault="00B16DA7" w:rsidP="00722659">
      <w:pPr>
        <w:spacing w:after="0"/>
        <w:ind w:firstLine="0"/>
        <w:jc w:val="center"/>
        <w:rPr>
          <w:b/>
          <w:sz w:val="28"/>
          <w:szCs w:val="28"/>
        </w:rPr>
      </w:pPr>
      <w:r w:rsidRPr="00722659">
        <w:rPr>
          <w:b/>
          <w:sz w:val="28"/>
          <w:szCs w:val="28"/>
        </w:rPr>
        <w:t>ГРУЗЫ ПОВЫШЕННОЙ ОПАСНОСТИ</w:t>
      </w:r>
      <w:r w:rsidR="00AC1A1E" w:rsidRPr="00722659">
        <w:rPr>
          <w:b/>
          <w:sz w:val="28"/>
          <w:szCs w:val="28"/>
        </w:rPr>
        <w:t>!!!</w:t>
      </w:r>
    </w:p>
    <w:p w:rsidR="00AC1A1E" w:rsidRDefault="00AC1A1E" w:rsidP="00AC1A1E">
      <w:pPr>
        <w:spacing w:after="0"/>
        <w:ind w:firstLine="0"/>
        <w:jc w:val="center"/>
        <w:rPr>
          <w:b/>
        </w:rPr>
      </w:pPr>
    </w:p>
    <w:p w:rsidR="00AC1A1E" w:rsidRPr="0044172B" w:rsidRDefault="00B16DA7" w:rsidP="00AC1A1E">
      <w:pPr>
        <w:spacing w:after="0"/>
        <w:ind w:firstLine="0"/>
        <w:jc w:val="center"/>
        <w:rPr>
          <w:b/>
        </w:rPr>
      </w:pPr>
      <w:r>
        <w:rPr>
          <w:b/>
        </w:rPr>
        <w:t>УВАЖАЕМЫЕ КЛИЕНТЫ</w:t>
      </w:r>
      <w:r w:rsidR="00AC1A1E" w:rsidRPr="0044172B">
        <w:rPr>
          <w:b/>
        </w:rPr>
        <w:t>!</w:t>
      </w:r>
      <w:r>
        <w:rPr>
          <w:b/>
        </w:rPr>
        <w:t>!!</w:t>
      </w:r>
    </w:p>
    <w:p w:rsidR="00E958FE" w:rsidRDefault="00E958FE" w:rsidP="00AC1A1E">
      <w:pPr>
        <w:ind w:firstLine="0"/>
      </w:pPr>
    </w:p>
    <w:p w:rsidR="00AC568E" w:rsidRDefault="00A8258B" w:rsidP="00AC568E">
      <w:pPr>
        <w:autoSpaceDE w:val="0"/>
        <w:autoSpaceDN w:val="0"/>
        <w:adjustRightInd w:val="0"/>
        <w:spacing w:after="0"/>
      </w:pPr>
      <w:r>
        <w:t xml:space="preserve">С </w:t>
      </w:r>
      <w:r w:rsidR="008E321E">
        <w:t>01.09</w:t>
      </w:r>
      <w:r w:rsidR="00AC1A1E">
        <w:t xml:space="preserve">.2024 </w:t>
      </w:r>
      <w:r w:rsidR="008E321E">
        <w:t>вступают в силу требования Федерального закона от 09.02.2007 № 16-ФЗ «О транспортной безопасности», согласно которым г</w:t>
      </w:r>
      <w:r w:rsidR="008E321E" w:rsidRPr="008E321E">
        <w:t xml:space="preserve">рузы повышенной опасности допускаются к перевозке транспортными средствами внутреннего водного </w:t>
      </w:r>
      <w:r w:rsidR="008E321E">
        <w:t xml:space="preserve">транспорта только </w:t>
      </w:r>
      <w:r w:rsidR="00075FBB">
        <w:t>при наличии направленного субъектом транспортной инфраструктуры (перевозчиком)</w:t>
      </w:r>
      <w:r w:rsidR="008E321E" w:rsidRPr="008E321E">
        <w:t xml:space="preserve"> </w:t>
      </w:r>
      <w:r w:rsidR="00075FBB">
        <w:t xml:space="preserve">в </w:t>
      </w:r>
      <w:r w:rsidR="008E321E" w:rsidRPr="008E321E">
        <w:t>Федеральную службу по надзору в сфере транспорта или ее территориальный орган уведомления о планируемой перевозке</w:t>
      </w:r>
      <w:r w:rsidR="008E321E">
        <w:t>.</w:t>
      </w:r>
    </w:p>
    <w:p w:rsidR="00AC568E" w:rsidRDefault="00AC568E" w:rsidP="00AC568E">
      <w:pPr>
        <w:autoSpaceDE w:val="0"/>
        <w:autoSpaceDN w:val="0"/>
        <w:adjustRightInd w:val="0"/>
        <w:spacing w:after="0"/>
      </w:pPr>
      <w:r>
        <w:t xml:space="preserve">Порядок </w:t>
      </w:r>
      <w:r w:rsidRPr="00075FBB">
        <w:t>направления субъектом транспортной инфраструктуры и (или) перевозчиком уведомления о планируемой перевозке груза повышенной опасности</w:t>
      </w:r>
      <w:r>
        <w:t>, утвержден приказом Минтранса России от 20.11.2023 №</w:t>
      </w:r>
      <w:r w:rsidRPr="00075FBB">
        <w:t xml:space="preserve"> 385</w:t>
      </w:r>
      <w:r>
        <w:t>.</w:t>
      </w:r>
    </w:p>
    <w:p w:rsidR="004779B6" w:rsidRDefault="00AC568E" w:rsidP="00AC568E">
      <w:pPr>
        <w:autoSpaceDE w:val="0"/>
        <w:autoSpaceDN w:val="0"/>
        <w:adjustRightInd w:val="0"/>
        <w:spacing w:after="0"/>
      </w:pPr>
      <w:r w:rsidRPr="00AC568E">
        <w:rPr>
          <w:rFonts w:cs="Tahoma"/>
          <w:iCs/>
          <w:lang w:eastAsia="en-US"/>
        </w:rPr>
        <w:t xml:space="preserve">В целях исполнения указанных нормативных правовых актов </w:t>
      </w:r>
      <w:r w:rsidRPr="006661A5">
        <w:rPr>
          <w:rFonts w:cs="Tahoma"/>
          <w:b/>
          <w:iCs/>
          <w:lang w:eastAsia="en-US"/>
        </w:rPr>
        <w:t xml:space="preserve">при предъявлении грузов повышенной опасности к перевозке, хранению, проведению погрузочно-разгрузочных работ </w:t>
      </w:r>
      <w:r w:rsidRPr="006661A5">
        <w:rPr>
          <w:b/>
        </w:rPr>
        <w:t xml:space="preserve">после 01.09.2024 </w:t>
      </w:r>
      <w:r w:rsidRPr="009A10E8">
        <w:rPr>
          <w:rFonts w:cs="Tahoma"/>
          <w:b/>
          <w:iCs/>
          <w:u w:val="single"/>
          <w:lang w:eastAsia="en-US"/>
        </w:rPr>
        <w:t>Вам необходимо заблаговременно обеспечить</w:t>
      </w:r>
      <w:r w:rsidRPr="009A10E8">
        <w:rPr>
          <w:rFonts w:cs="Tahoma"/>
          <w:b/>
          <w:iCs/>
          <w:lang w:eastAsia="en-US"/>
        </w:rPr>
        <w:t xml:space="preserve"> предоставление</w:t>
      </w:r>
      <w:r w:rsidR="004779B6" w:rsidRPr="009A10E8">
        <w:rPr>
          <w:rFonts w:cs="Tahoma"/>
          <w:b/>
          <w:iCs/>
          <w:lang w:eastAsia="en-US"/>
        </w:rPr>
        <w:t xml:space="preserve"> </w:t>
      </w:r>
      <w:r w:rsidRPr="009A10E8">
        <w:rPr>
          <w:b/>
        </w:rPr>
        <w:t>документов, содержащих следующую информацию</w:t>
      </w:r>
      <w:r w:rsidR="004779B6" w:rsidRPr="009A10E8">
        <w:rPr>
          <w:rFonts w:cs="Tahoma"/>
          <w:b/>
          <w:iCs/>
          <w:lang w:eastAsia="en-US"/>
        </w:rPr>
        <w:t xml:space="preserve"> о таких грузах в соответствии с Перечнем грузо</w:t>
      </w:r>
      <w:r w:rsidR="009A10E8">
        <w:rPr>
          <w:rFonts w:cs="Tahoma"/>
          <w:b/>
          <w:iCs/>
          <w:lang w:eastAsia="en-US"/>
        </w:rPr>
        <w:t>в повышенной опасности утв.</w:t>
      </w:r>
      <w:r w:rsidR="004779B6" w:rsidRPr="009A10E8">
        <w:rPr>
          <w:rFonts w:cs="Tahoma"/>
          <w:b/>
          <w:iCs/>
          <w:lang w:eastAsia="en-US"/>
        </w:rPr>
        <w:t xml:space="preserve"> постановлением Правительства РФ от 10.03.2022 № 341</w:t>
      </w:r>
      <w:r w:rsidR="003027A5">
        <w:rPr>
          <w:rFonts w:cs="Tahoma"/>
          <w:b/>
          <w:iCs/>
          <w:lang w:eastAsia="en-US"/>
        </w:rPr>
        <w:t xml:space="preserve">, а также </w:t>
      </w:r>
      <w:r w:rsidR="003027A5" w:rsidRPr="003027A5">
        <w:rPr>
          <w:rFonts w:cs="Tahoma"/>
          <w:b/>
          <w:iCs/>
          <w:lang w:eastAsia="en-US"/>
        </w:rPr>
        <w:t>Правил</w:t>
      </w:r>
      <w:r w:rsidR="005E4BE3">
        <w:rPr>
          <w:rFonts w:cs="Tahoma"/>
          <w:b/>
          <w:iCs/>
          <w:lang w:eastAsia="en-US"/>
        </w:rPr>
        <w:t>ами, прилагаемыми</w:t>
      </w:r>
      <w:bookmarkStart w:id="0" w:name="_GoBack"/>
      <w:bookmarkEnd w:id="0"/>
      <w:r w:rsidR="003027A5" w:rsidRPr="003027A5">
        <w:rPr>
          <w:rFonts w:cs="Tahoma"/>
          <w:b/>
          <w:iCs/>
          <w:lang w:eastAsia="en-US"/>
        </w:rPr>
        <w:t xml:space="preserve"> к Европейскому соглашению о международной перевозке опасных грузов по внутренним водным путям от 26</w:t>
      </w:r>
      <w:r w:rsidR="003027A5">
        <w:rPr>
          <w:rFonts w:cs="Tahoma"/>
          <w:b/>
          <w:iCs/>
          <w:lang w:eastAsia="en-US"/>
        </w:rPr>
        <w:t>.05.</w:t>
      </w:r>
      <w:r w:rsidR="003027A5" w:rsidRPr="003027A5">
        <w:rPr>
          <w:rFonts w:cs="Tahoma"/>
          <w:b/>
          <w:iCs/>
          <w:lang w:eastAsia="en-US"/>
        </w:rPr>
        <w:t>2000</w:t>
      </w:r>
      <w:r>
        <w:t>:</w:t>
      </w:r>
    </w:p>
    <w:p w:rsidR="004779B6" w:rsidRDefault="004779B6" w:rsidP="004779B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</w:pPr>
      <w:r>
        <w:t>наименование;</w:t>
      </w:r>
    </w:p>
    <w:p w:rsidR="004779B6" w:rsidRPr="003027A5" w:rsidRDefault="004779B6" w:rsidP="004779B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</w:pPr>
      <w:r w:rsidRPr="003027A5">
        <w:t>номер ООН;</w:t>
      </w:r>
    </w:p>
    <w:p w:rsidR="004779B6" w:rsidRDefault="004779B6" w:rsidP="004779B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</w:pPr>
      <w:r>
        <w:t>класс (подкласс);</w:t>
      </w:r>
    </w:p>
    <w:p w:rsidR="004779B6" w:rsidRDefault="004779B6" w:rsidP="004779B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</w:pPr>
      <w:r>
        <w:t>классификационный шифр;</w:t>
      </w:r>
    </w:p>
    <w:p w:rsidR="004779B6" w:rsidRDefault="004779B6" w:rsidP="004779B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</w:pPr>
      <w:r w:rsidRPr="004779B6">
        <w:t>кла</w:t>
      </w:r>
      <w:r>
        <w:t>ссификационный код (для газов);</w:t>
      </w:r>
    </w:p>
    <w:p w:rsidR="004779B6" w:rsidRDefault="004779B6" w:rsidP="004779B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</w:pPr>
      <w:r w:rsidRPr="004779B6">
        <w:t xml:space="preserve">значение активности </w:t>
      </w:r>
      <w:r>
        <w:t>(для радиоактивных материалов);</w:t>
      </w:r>
    </w:p>
    <w:p w:rsidR="004779B6" w:rsidRDefault="004779B6" w:rsidP="004779B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</w:pPr>
      <w:r>
        <w:t>масса и (или) объем;</w:t>
      </w:r>
    </w:p>
    <w:p w:rsidR="00A8258B" w:rsidRPr="004779B6" w:rsidRDefault="004779B6" w:rsidP="004779B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/>
      </w:pPr>
      <w:r w:rsidRPr="004779B6">
        <w:t>виды тары</w:t>
      </w:r>
      <w:r>
        <w:t>.</w:t>
      </w:r>
    </w:p>
    <w:sectPr w:rsidR="00A8258B" w:rsidRPr="0047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1AD2"/>
    <w:multiLevelType w:val="multilevel"/>
    <w:tmpl w:val="2424C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6933BD9"/>
    <w:multiLevelType w:val="hybridMultilevel"/>
    <w:tmpl w:val="FF76FBAA"/>
    <w:lvl w:ilvl="0" w:tplc="F31E7B5E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41BB"/>
    <w:multiLevelType w:val="hybridMultilevel"/>
    <w:tmpl w:val="A8E60618"/>
    <w:lvl w:ilvl="0" w:tplc="30964AAC">
      <w:start w:val="1"/>
      <w:numFmt w:val="decimal"/>
      <w:pStyle w:val="a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4834AA2"/>
    <w:multiLevelType w:val="hybridMultilevel"/>
    <w:tmpl w:val="F6BAFD36"/>
    <w:lvl w:ilvl="0" w:tplc="831E8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87C8A"/>
    <w:multiLevelType w:val="multilevel"/>
    <w:tmpl w:val="1260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2F3409C"/>
    <w:multiLevelType w:val="multilevel"/>
    <w:tmpl w:val="491635B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i w:val="0"/>
        <w:color w:val="auto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35"/>
        </w:tabs>
        <w:ind w:left="313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79"/>
        </w:tabs>
        <w:ind w:left="327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1"/>
        </w:tabs>
        <w:ind w:left="3711" w:hanging="1584"/>
      </w:pPr>
      <w:rPr>
        <w:rFonts w:hint="default"/>
      </w:rPr>
    </w:lvl>
  </w:abstractNum>
  <w:abstractNum w:abstractNumId="6" w15:restartNumberingAfterBreak="0">
    <w:nsid w:val="735E1E92"/>
    <w:multiLevelType w:val="multilevel"/>
    <w:tmpl w:val="26ACF9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8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836" w:firstLine="709"/>
      </w:pPr>
      <w:rPr>
        <w:rFonts w:ascii="Tahoma" w:hAnsi="Tahoma" w:cs="Tahoma" w:hint="default"/>
        <w:b w:val="0"/>
        <w:color w:val="000000"/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92"/>
        </w:tabs>
        <w:ind w:left="3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8"/>
        </w:tabs>
        <w:ind w:left="427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90"/>
        </w:tabs>
        <w:ind w:left="5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76"/>
        </w:tabs>
        <w:ind w:left="6276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8B"/>
    <w:rsid w:val="00075FBB"/>
    <w:rsid w:val="00221C07"/>
    <w:rsid w:val="002A67C4"/>
    <w:rsid w:val="003027A5"/>
    <w:rsid w:val="004779B6"/>
    <w:rsid w:val="005E4BE3"/>
    <w:rsid w:val="006661A5"/>
    <w:rsid w:val="00722659"/>
    <w:rsid w:val="00765FB0"/>
    <w:rsid w:val="007A5E50"/>
    <w:rsid w:val="008E321E"/>
    <w:rsid w:val="009604C2"/>
    <w:rsid w:val="009A10E8"/>
    <w:rsid w:val="00A231D4"/>
    <w:rsid w:val="00A8258B"/>
    <w:rsid w:val="00AC1A1E"/>
    <w:rsid w:val="00AC568E"/>
    <w:rsid w:val="00B16DA7"/>
    <w:rsid w:val="00CB51E3"/>
    <w:rsid w:val="00E958FE"/>
    <w:rsid w:val="00F5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BC48"/>
  <w15:chartTrackingRefBased/>
  <w15:docId w15:val="{2A3F8862-01B2-49C9-AB4E-CE26960E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5FB0"/>
    <w:pPr>
      <w:spacing w:after="120" w:line="240" w:lineRule="auto"/>
      <w:ind w:firstLine="709"/>
      <w:jc w:val="both"/>
    </w:pPr>
    <w:rPr>
      <w:rFonts w:ascii="Tahoma" w:hAnsi="Tahoma" w:cs="Times New Roman"/>
      <w:sz w:val="24"/>
      <w:szCs w:val="24"/>
      <w:lang w:eastAsia="ru-RU"/>
    </w:rPr>
  </w:style>
  <w:style w:type="paragraph" w:styleId="1">
    <w:name w:val="heading 1"/>
    <w:aliases w:val="H1,Chapter Headline,ПР 1.Заголовок,Заголовок 1 Знак Знак,Заголовок 1 Знак1,РАЗДЕЛ,1,H1 Char,Заголов,ch,H1 Знак Знак,Глава,(раздел),h1,app heading 1,ITT t1,II+,I,H11,H12,H13,H14,H15,H16,H17,H18,H111,H121,H131,H141,H151,H161,H171,H19,H112,H122"/>
    <w:basedOn w:val="a0"/>
    <w:next w:val="a0"/>
    <w:link w:val="10"/>
    <w:qFormat/>
    <w:rsid w:val="00221C07"/>
    <w:pPr>
      <w:keepNext/>
      <w:numPr>
        <w:numId w:val="1"/>
      </w:numPr>
      <w:tabs>
        <w:tab w:val="left" w:pos="567"/>
      </w:tabs>
      <w:spacing w:before="120"/>
      <w:ind w:left="0" w:firstLine="709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Chapter Headline Знак,ПР 1.Заголовок Знак,Заголовок 1 Знак Знак Знак,Заголовок 1 Знак1 Знак,РАЗДЕЛ Знак,1 Знак,H1 Char Знак,Заголов Знак,ch Знак,H1 Знак Знак Знак,Глава Знак,(раздел) Знак,h1 Знак,app heading 1 Знак,ITT t1 Знак"/>
    <w:link w:val="1"/>
    <w:rsid w:val="00221C07"/>
    <w:rPr>
      <w:rFonts w:ascii="Tahoma" w:hAnsi="Tahoma"/>
      <w:b/>
      <w:bCs/>
      <w:sz w:val="24"/>
      <w:szCs w:val="24"/>
    </w:rPr>
  </w:style>
  <w:style w:type="paragraph" w:customStyle="1" w:styleId="a">
    <w:name w:val="Текст по пунктам"/>
    <w:basedOn w:val="a0"/>
    <w:qFormat/>
    <w:rsid w:val="00A231D4"/>
    <w:pPr>
      <w:numPr>
        <w:numId w:val="5"/>
      </w:numPr>
      <w:outlineLvl w:val="0"/>
    </w:pPr>
    <w:rPr>
      <w:rFonts w:cs="Tahoma"/>
    </w:rPr>
  </w:style>
  <w:style w:type="paragraph" w:styleId="a4">
    <w:name w:val="List Paragraph"/>
    <w:basedOn w:val="a0"/>
    <w:uiPriority w:val="34"/>
    <w:qFormat/>
    <w:rsid w:val="00477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Балдицына Юлия Викторовна</dc:creator>
  <cp:keywords/>
  <dc:description/>
  <cp:lastModifiedBy>Андреев Денис Сергеевич</cp:lastModifiedBy>
  <cp:revision>3</cp:revision>
  <dcterms:created xsi:type="dcterms:W3CDTF">2024-06-06T10:45:00Z</dcterms:created>
  <dcterms:modified xsi:type="dcterms:W3CDTF">2024-06-07T02:36:00Z</dcterms:modified>
</cp:coreProperties>
</file>